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36988">
      <w:pPr>
        <w:jc w:val="center"/>
        <w:rPr>
          <w:rFonts w:hint="eastAsia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/>
          <w:b/>
          <w:bCs/>
          <w:sz w:val="30"/>
          <w:szCs w:val="30"/>
          <w:lang w:eastAsia="zh-CN"/>
        </w:rPr>
        <w:t>器械缺陷报告表</w:t>
      </w:r>
    </w:p>
    <w:bookmarkEnd w:id="0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961"/>
        <w:gridCol w:w="1634"/>
        <w:gridCol w:w="327"/>
        <w:gridCol w:w="1308"/>
        <w:gridCol w:w="1308"/>
      </w:tblGrid>
      <w:tr w14:paraId="3A2D8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66FD12C0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报告类型</w:t>
            </w:r>
          </w:p>
        </w:tc>
        <w:tc>
          <w:tcPr>
            <w:tcW w:w="3922" w:type="dxa"/>
            <w:gridSpan w:val="3"/>
          </w:tcPr>
          <w:p w14:paraId="693BDE30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□首次报告  □随访报告 □总结报告</w:t>
            </w:r>
          </w:p>
        </w:tc>
        <w:tc>
          <w:tcPr>
            <w:tcW w:w="2616" w:type="dxa"/>
            <w:gridSpan w:val="2"/>
          </w:tcPr>
          <w:p w14:paraId="60401AA3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报告时间：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年  月  日</w:t>
            </w:r>
          </w:p>
        </w:tc>
      </w:tr>
      <w:tr w14:paraId="0673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42FF4109">
            <w:pPr>
              <w:spacing w:line="360" w:lineRule="auto"/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研究名称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/方案号</w:t>
            </w:r>
          </w:p>
        </w:tc>
        <w:tc>
          <w:tcPr>
            <w:tcW w:w="6538" w:type="dxa"/>
            <w:gridSpan w:val="5"/>
          </w:tcPr>
          <w:p w14:paraId="7F9A8D51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1D22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4ED29C9B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医疗机构及专业名称</w:t>
            </w:r>
          </w:p>
        </w:tc>
        <w:tc>
          <w:tcPr>
            <w:tcW w:w="3922" w:type="dxa"/>
            <w:gridSpan w:val="3"/>
          </w:tcPr>
          <w:p w14:paraId="33C16289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616" w:type="dxa"/>
            <w:gridSpan w:val="2"/>
          </w:tcPr>
          <w:p w14:paraId="14BE19EF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电话：</w:t>
            </w:r>
          </w:p>
        </w:tc>
      </w:tr>
      <w:tr w14:paraId="715C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vMerge w:val="restart"/>
            <w:vAlign w:val="center"/>
          </w:tcPr>
          <w:p w14:paraId="3ECFF0A8">
            <w:pPr>
              <w:spacing w:line="360" w:lineRule="auto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器械缺陷产品信息</w:t>
            </w:r>
          </w:p>
        </w:tc>
        <w:tc>
          <w:tcPr>
            <w:tcW w:w="6538" w:type="dxa"/>
            <w:gridSpan w:val="5"/>
          </w:tcPr>
          <w:p w14:paraId="4E72F18C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产品名称：</w:t>
            </w:r>
          </w:p>
        </w:tc>
      </w:tr>
      <w:tr w14:paraId="2E84B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vMerge w:val="continue"/>
          </w:tcPr>
          <w:p w14:paraId="34E62EFD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6538" w:type="dxa"/>
            <w:gridSpan w:val="5"/>
          </w:tcPr>
          <w:p w14:paraId="0490ED5A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注册分类：</w:t>
            </w:r>
          </w:p>
        </w:tc>
      </w:tr>
      <w:tr w14:paraId="796E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vMerge w:val="continue"/>
          </w:tcPr>
          <w:p w14:paraId="2F9F0174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961" w:type="dxa"/>
          </w:tcPr>
          <w:p w14:paraId="77011620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产品规格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/型号：</w:t>
            </w:r>
          </w:p>
          <w:p w14:paraId="0D769226">
            <w:pPr>
              <w:spacing w:line="360" w:lineRule="auto"/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4" w:type="dxa"/>
          </w:tcPr>
          <w:p w14:paraId="3EDC717D">
            <w:pPr>
              <w:spacing w:line="360" w:lineRule="auto"/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产品批号：</w:t>
            </w:r>
          </w:p>
          <w:p w14:paraId="2B6C427B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35" w:type="dxa"/>
            <w:gridSpan w:val="2"/>
          </w:tcPr>
          <w:p w14:paraId="38EA931A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产品序列号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</w:tc>
        <w:tc>
          <w:tcPr>
            <w:tcW w:w="1308" w:type="dxa"/>
          </w:tcPr>
          <w:p w14:paraId="503BBB6F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产品数量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</w:tc>
      </w:tr>
      <w:tr w14:paraId="1A296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20B86EEE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参与者基本情况</w:t>
            </w:r>
          </w:p>
        </w:tc>
        <w:tc>
          <w:tcPr>
            <w:tcW w:w="1961" w:type="dxa"/>
          </w:tcPr>
          <w:p w14:paraId="46C7C3E0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参与者筛选号：</w:t>
            </w:r>
          </w:p>
          <w:p w14:paraId="477E9773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34" w:type="dxa"/>
          </w:tcPr>
          <w:p w14:paraId="62C95E41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姓名拼音缩写：</w:t>
            </w:r>
          </w:p>
        </w:tc>
        <w:tc>
          <w:tcPr>
            <w:tcW w:w="1635" w:type="dxa"/>
            <w:gridSpan w:val="2"/>
          </w:tcPr>
          <w:p w14:paraId="197F4D68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出生日期：</w:t>
            </w:r>
          </w:p>
        </w:tc>
        <w:tc>
          <w:tcPr>
            <w:tcW w:w="1308" w:type="dxa"/>
          </w:tcPr>
          <w:p w14:paraId="7BEF649C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性别：</w:t>
            </w:r>
          </w:p>
        </w:tc>
      </w:tr>
      <w:tr w14:paraId="6626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5" w:type="dxa"/>
            <w:gridSpan w:val="2"/>
          </w:tcPr>
          <w:p w14:paraId="13A2C932">
            <w:pPr>
              <w:spacing w:line="360" w:lineRule="auto"/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缺陷发生时间：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 年     月    日</w:t>
            </w:r>
          </w:p>
        </w:tc>
        <w:tc>
          <w:tcPr>
            <w:tcW w:w="4577" w:type="dxa"/>
            <w:gridSpan w:val="4"/>
          </w:tcPr>
          <w:p w14:paraId="59548D95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研究者获知缺陷时间：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 年     月    日</w:t>
            </w:r>
          </w:p>
        </w:tc>
      </w:tr>
      <w:tr w14:paraId="67E7F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6107E24C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器械缺陷的名称</w:t>
            </w:r>
          </w:p>
        </w:tc>
        <w:tc>
          <w:tcPr>
            <w:tcW w:w="6538" w:type="dxa"/>
            <w:gridSpan w:val="5"/>
          </w:tcPr>
          <w:p w14:paraId="31959596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16673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 w14:paraId="2F064025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缺陷发生原因分类</w:t>
            </w:r>
          </w:p>
        </w:tc>
        <w:tc>
          <w:tcPr>
            <w:tcW w:w="6538" w:type="dxa"/>
            <w:gridSpan w:val="5"/>
          </w:tcPr>
          <w:p w14:paraId="561B9025">
            <w:pPr>
              <w:spacing w:line="360" w:lineRule="auto"/>
              <w:ind w:firstLine="444" w:firstLineChars="200"/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设计缺陷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制造缺陷  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标识缺陷  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软件缺陷</w:t>
            </w:r>
          </w:p>
        </w:tc>
      </w:tr>
      <w:tr w14:paraId="1293F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vAlign w:val="center"/>
          </w:tcPr>
          <w:p w14:paraId="3EB8F321">
            <w:pPr>
              <w:spacing w:line="360" w:lineRule="auto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是否导致不良事件</w:t>
            </w:r>
          </w:p>
        </w:tc>
        <w:tc>
          <w:tcPr>
            <w:tcW w:w="6538" w:type="dxa"/>
            <w:gridSpan w:val="5"/>
            <w:vAlign w:val="center"/>
          </w:tcPr>
          <w:p w14:paraId="74B71E00">
            <w:pPr>
              <w:spacing w:line="360" w:lineRule="auto"/>
              <w:ind w:firstLine="1776" w:firstLineChars="800"/>
              <w:jc w:val="both"/>
              <w:rPr>
                <w:rFonts w:hint="eastAsia" w:eastAsiaTheme="minorEastAsia"/>
                <w:b w:val="0"/>
                <w:bCs w:val="0"/>
                <w:w w:val="106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□是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en-US" w:eastAsia="zh-CN"/>
              </w:rPr>
              <w:t>否</w:t>
            </w:r>
          </w:p>
        </w:tc>
      </w:tr>
      <w:tr w14:paraId="17D98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shd w:val="clear" w:color="auto" w:fill="auto"/>
            <w:vAlign w:val="center"/>
          </w:tcPr>
          <w:p w14:paraId="23DFADAB">
            <w:pPr>
              <w:spacing w:line="36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是否导致严重不良事件（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SAE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）</w:t>
            </w:r>
          </w:p>
        </w:tc>
        <w:tc>
          <w:tcPr>
            <w:tcW w:w="6538" w:type="dxa"/>
            <w:gridSpan w:val="5"/>
            <w:shd w:val="clear" w:color="auto" w:fill="auto"/>
            <w:vAlign w:val="center"/>
          </w:tcPr>
          <w:p w14:paraId="19BB906E">
            <w:pPr>
              <w:spacing w:line="360" w:lineRule="auto"/>
              <w:ind w:firstLine="1776" w:firstLineChars="800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w w:val="106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□是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en-US" w:eastAsia="zh-CN"/>
              </w:rPr>
              <w:t>否</w:t>
            </w:r>
          </w:p>
        </w:tc>
      </w:tr>
      <w:tr w14:paraId="2A4A7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1" w:hRule="atLeast"/>
        </w:trPr>
        <w:tc>
          <w:tcPr>
            <w:tcW w:w="1984" w:type="dxa"/>
            <w:shd w:val="clear" w:color="auto" w:fill="auto"/>
            <w:vAlign w:val="center"/>
          </w:tcPr>
          <w:p w14:paraId="7AE5A276">
            <w:pPr>
              <w:spacing w:line="360" w:lineRule="auto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  <w:p w14:paraId="4B3B44DE">
            <w:pPr>
              <w:spacing w:line="360" w:lineRule="auto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  <w:p w14:paraId="26C1B9E0">
            <w:pPr>
              <w:spacing w:line="360" w:lineRule="auto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器械缺陷发生及处理的详细情况</w:t>
            </w:r>
          </w:p>
          <w:p w14:paraId="2A3AC3A2">
            <w:pPr>
              <w:spacing w:line="360" w:lineRule="auto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  <w:p w14:paraId="23B93117">
            <w:pPr>
              <w:spacing w:line="360" w:lineRule="auto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6538" w:type="dxa"/>
            <w:gridSpan w:val="5"/>
            <w:shd w:val="clear" w:color="auto" w:fill="auto"/>
            <w:vAlign w:val="top"/>
          </w:tcPr>
          <w:p w14:paraId="2D5DEEC0">
            <w:pPr>
              <w:spacing w:line="360" w:lineRule="auto"/>
              <w:jc w:val="left"/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</w:pPr>
          </w:p>
          <w:p w14:paraId="1EDEBB6D">
            <w:pPr>
              <w:spacing w:line="360" w:lineRule="auto"/>
              <w:jc w:val="left"/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</w:pPr>
          </w:p>
          <w:p w14:paraId="2D14D9FE">
            <w:pPr>
              <w:spacing w:line="360" w:lineRule="auto"/>
              <w:jc w:val="left"/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</w:pPr>
          </w:p>
          <w:p w14:paraId="40CA1550">
            <w:pPr>
              <w:spacing w:line="360" w:lineRule="auto"/>
              <w:jc w:val="left"/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</w:pPr>
          </w:p>
          <w:p w14:paraId="5E1EE611">
            <w:pPr>
              <w:spacing w:line="360" w:lineRule="auto"/>
              <w:jc w:val="left"/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</w:pPr>
          </w:p>
          <w:p w14:paraId="66FC128A">
            <w:pPr>
              <w:spacing w:line="360" w:lineRule="auto"/>
              <w:jc w:val="left"/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</w:pPr>
          </w:p>
          <w:p w14:paraId="0B71A0A6">
            <w:pPr>
              <w:spacing w:line="360" w:lineRule="auto"/>
              <w:jc w:val="left"/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</w:pPr>
          </w:p>
        </w:tc>
      </w:tr>
      <w:tr w14:paraId="18827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shd w:val="clear" w:color="auto" w:fill="auto"/>
            <w:vAlign w:val="center"/>
          </w:tcPr>
          <w:p w14:paraId="41980BD2">
            <w:pPr>
              <w:spacing w:line="360" w:lineRule="auto"/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研究者对临床试验处理意见</w:t>
            </w:r>
          </w:p>
        </w:tc>
        <w:tc>
          <w:tcPr>
            <w:tcW w:w="6538" w:type="dxa"/>
            <w:gridSpan w:val="5"/>
            <w:shd w:val="clear" w:color="auto" w:fill="auto"/>
            <w:vAlign w:val="center"/>
          </w:tcPr>
          <w:p w14:paraId="1A7873BB">
            <w:pPr>
              <w:spacing w:line="360" w:lineRule="auto"/>
              <w:ind w:firstLine="666" w:firstLineChars="300"/>
              <w:jc w:val="both"/>
              <w:rPr>
                <w:rFonts w:hint="default" w:eastAsiaTheme="minorEastAsia"/>
                <w:b w:val="0"/>
                <w:bCs w:val="0"/>
                <w:w w:val="106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□继续试验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en-US" w:eastAsia="zh-CN"/>
              </w:rPr>
              <w:t xml:space="preserve">暂停试验    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  <w:t>□</w:t>
            </w:r>
            <w:r>
              <w:rPr>
                <w:rFonts w:hint="eastAsia"/>
                <w:b w:val="0"/>
                <w:bCs w:val="0"/>
                <w:w w:val="106"/>
                <w:szCs w:val="21"/>
                <w:lang w:val="en-US" w:eastAsia="zh-CN"/>
              </w:rPr>
              <w:t>终止试验</w:t>
            </w:r>
          </w:p>
        </w:tc>
      </w:tr>
      <w:tr w14:paraId="580F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  <w:shd w:val="clear" w:color="auto" w:fill="auto"/>
            <w:vAlign w:val="top"/>
          </w:tcPr>
          <w:p w14:paraId="5FE5464A">
            <w:pPr>
              <w:spacing w:line="360" w:lineRule="auto"/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研究者签名及日期</w:t>
            </w:r>
          </w:p>
        </w:tc>
        <w:tc>
          <w:tcPr>
            <w:tcW w:w="6538" w:type="dxa"/>
            <w:gridSpan w:val="5"/>
            <w:shd w:val="clear" w:color="auto" w:fill="auto"/>
            <w:vAlign w:val="top"/>
          </w:tcPr>
          <w:p w14:paraId="741A827B">
            <w:pPr>
              <w:spacing w:line="360" w:lineRule="auto"/>
              <w:jc w:val="left"/>
              <w:rPr>
                <w:rFonts w:hint="eastAsia"/>
                <w:b w:val="0"/>
                <w:bCs w:val="0"/>
                <w:w w:val="106"/>
                <w:szCs w:val="21"/>
                <w:lang w:val="zh-CN"/>
              </w:rPr>
            </w:pPr>
          </w:p>
        </w:tc>
      </w:tr>
    </w:tbl>
    <w:p w14:paraId="44C3325C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D8A62">
    <w:pPr>
      <w:pStyle w:val="3"/>
      <w:pBdr>
        <w:bottom w:val="none" w:color="auto" w:sz="0" w:space="1"/>
      </w:pBdr>
      <w:jc w:val="right"/>
      <w:rPr>
        <w:rFonts w:hint="default"/>
        <w:u w:val="none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3724E"/>
    <w:rsid w:val="0E9D3D92"/>
    <w:rsid w:val="3B6F790B"/>
    <w:rsid w:val="58180B94"/>
    <w:rsid w:val="73926643"/>
    <w:rsid w:val="75C1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266</Characters>
  <Lines>0</Lines>
  <Paragraphs>0</Paragraphs>
  <TotalTime>1</TotalTime>
  <ScaleCrop>false</ScaleCrop>
  <LinksUpToDate>false</LinksUpToDate>
  <CharactersWithSpaces>327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2025-12-25T00:45:00Z</dcterms:created>
  <dc:creator>Administrator</dc:creator>
  <cp:lastModifiedBy>mailangui</cp:lastModifiedBy>
  <dcterms:modified xsi:type="dcterms:W3CDTF">2026-01-21T08:59:13Z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eyJoZGlkIjoiNzhlNzBkYmE5NGM1MTE5OTM1ODFjYmE2ODg3ZDRkNWYiLCJ1c2VySWQiOiI0MzM2NzQwMzMifQ==</vt:lpwstr>
  </property>
  <property fmtid="{D5CDD505-2E9C-101B-9397-08002B2CF9AE}" pid="4" name="ICV">
    <vt:lpwstr>25D4F3590EC14D8690482E04EA815634_12</vt:lpwstr>
  </property>
</Properties>
</file>